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23.8.2018 torstai</w:t>
      </w:r>
    </w:p>
    <w:p>
      <w:pPr>
        <w:pStyle w:val="Heading1"/>
      </w:pPr>
      <w:r>
        <w:t>23.8.2018 torstai</w:t>
      </w:r>
    </w:p>
    <w:p>
      <w:pPr>
        <w:pStyle w:val="Heading2"/>
      </w:pPr>
      <w:r>
        <w:t>17:00-20:00 Paukun pöhinät</w:t>
      </w:r>
    </w:p>
    <w:p>
      <w:r>
        <w:t>Paukun pöhinät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