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25.8.2018 lauantai</w:t>
      </w:r>
    </w:p>
    <w:p>
      <w:pPr>
        <w:pStyle w:val="Heading1"/>
      </w:pPr>
      <w:r>
        <w:t>25.8.2018 lauantai</w:t>
      </w:r>
    </w:p>
    <w:p>
      <w:pPr>
        <w:pStyle w:val="Heading2"/>
      </w:pPr>
      <w:r>
        <w:t>18:00-18:00 Vanhan Paukun Venetsialaiset</w:t>
      </w:r>
    </w:p>
    <w:p>
      <w:r>
        <w:t>Vanhan Paukun Venetsialaiset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