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23.1.2019 keskiviikko</w:t>
      </w:r>
    </w:p>
    <w:p>
      <w:pPr>
        <w:pStyle w:val="Heading1"/>
      </w:pPr>
      <w:r>
        <w:t>23.1.2019 keskiviikko</w:t>
      </w:r>
    </w:p>
    <w:p>
      <w:pPr>
        <w:pStyle w:val="Heading2"/>
      </w:pPr>
      <w:r>
        <w:t>18:00-20:30 Suomussalmi ja Raatteentie, talvisodan suurvoitto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