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Kulttuurikeskus Vanha Paukku</w:t>
      </w:r>
    </w:p>
    <w:p>
      <w:r>
        <w:t>6.2.2019 keskiviikko</w:t>
      </w:r>
    </w:p>
    <w:p>
      <w:pPr>
        <w:pStyle w:val="Heading1"/>
      </w:pPr>
      <w:r>
        <w:t>6.2.2019 keskiviikko</w:t>
      </w:r>
    </w:p>
    <w:p>
      <w:pPr>
        <w:pStyle w:val="Heading2"/>
      </w:pPr>
      <w:r>
        <w:t>14:00-16:00 Etäluento: Suomen tasavallan presidentit</w:t>
      </w:r>
    </w:p>
    <w:p>
      <w:r>
        <w:t>Yleisöluento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