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seurakuntakoti</w:t>
      </w:r>
    </w:p>
    <w:p>
      <w:r>
        <w:t>26.10.2018 perjantai</w:t>
      </w:r>
    </w:p>
    <w:p>
      <w:pPr>
        <w:pStyle w:val="Heading1"/>
      </w:pPr>
      <w:r>
        <w:t>26.10.2018-28.10.2018</w:t>
      </w:r>
    </w:p>
    <w:p>
      <w:pPr>
        <w:pStyle w:val="Heading2"/>
      </w:pPr>
      <w:r>
        <w:t>SyysSoi-konserttisarja</w:t>
      </w:r>
    </w:p>
    <w:p>
      <w:r>
        <w:t>Klassisen musiikin syyssäveliä Kauhavalla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