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13.11.2018 tiistai</w:t>
      </w:r>
    </w:p>
    <w:p>
      <w:pPr>
        <w:pStyle w:val="Heading1"/>
      </w:pPr>
      <w:r>
        <w:t>13.11.2018 tiistai</w:t>
      </w:r>
    </w:p>
    <w:p>
      <w:pPr>
        <w:pStyle w:val="Heading2"/>
      </w:pPr>
      <w:r>
        <w:t>17:30-20:00 Tunnelma tuntuu</w:t>
      </w:r>
    </w:p>
    <w:p>
      <w:r>
        <w:t>Tunnelmamuotoilu ja asiakaskokemus-Marjo Rantanen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