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Ruotsalan Kylätalo</w:t>
      </w:r>
    </w:p>
    <w:p>
      <w:r>
        <w:t>27.10.2018 lauantai</w:t>
      </w:r>
    </w:p>
    <w:p>
      <w:pPr>
        <w:pStyle w:val="Heading1"/>
      </w:pPr>
      <w:r>
        <w:t>27.10.2018 lauantai</w:t>
      </w:r>
    </w:p>
    <w:p>
      <w:pPr>
        <w:pStyle w:val="Heading2"/>
      </w:pPr>
      <w:r>
        <w:t>13:00-17:00 Kulttuurikattila</w:t>
      </w:r>
    </w:p>
    <w:p>
      <w:r>
        <w:t>Ruokaa ja kulttuuria yli kansallisuusrajojen, koko perheen tapahtuma,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