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23.1.2019 keskiviikko</w:t>
      </w:r>
    </w:p>
    <w:p>
      <w:pPr>
        <w:pStyle w:val="Heading1"/>
      </w:pPr>
      <w:r>
        <w:t>23.1.2019 keskiviikko</w:t>
      </w:r>
    </w:p>
    <w:p>
      <w:pPr>
        <w:pStyle w:val="Heading2"/>
      </w:pPr>
      <w:r>
        <w:t>19:00-21:30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