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5.11.2018 maanantai</w:t>
      </w:r>
    </w:p>
    <w:p>
      <w:pPr>
        <w:pStyle w:val="Heading1"/>
      </w:pPr>
      <w:r>
        <w:t>5.11.2018 maanantai</w:t>
      </w:r>
    </w:p>
    <w:p>
      <w:pPr>
        <w:pStyle w:val="Heading2"/>
      </w:pPr>
      <w:r>
        <w:t>18:00-21:00 Lyijylankaosaston avoimet nyyttärit</w:t>
      </w:r>
    </w:p>
    <w:p>
      <w:r>
        <w:t>Kaikille avoimet nyyttikestit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