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10.11.2018 lauantai</w:t>
      </w:r>
    </w:p>
    <w:p>
      <w:pPr>
        <w:pStyle w:val="Heading1"/>
      </w:pPr>
      <w:r>
        <w:t>10.11.2018-17.2.2019</w:t>
      </w:r>
    </w:p>
    <w:p>
      <w:pPr>
        <w:pStyle w:val="Heading2"/>
      </w:pPr>
      <w:r>
        <w:t>12:00-16:00 Meidän tarinoitamme</w:t>
      </w:r>
    </w:p>
    <w:p>
      <w:r>
        <w:t>Nuoria eteläpohjalaisia taiteilijoita</w:t>
      </w:r>
    </w:p>
    <w:p>
      <w:r>
        <w:t>3/2 €, keskiviikkoisin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