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6.1.2019 sunnuntai</w:t>
      </w:r>
    </w:p>
    <w:p>
      <w:pPr>
        <w:pStyle w:val="Heading1"/>
      </w:pPr>
      <w:r>
        <w:t>6.1.2019 sunnuntai</w:t>
      </w:r>
    </w:p>
    <w:p>
      <w:pPr>
        <w:pStyle w:val="Heading2"/>
      </w:pPr>
      <w:r>
        <w:t>15:00-15:00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