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16.4.2019 tiistai</w:t>
      </w:r>
    </w:p>
    <w:p>
      <w:pPr>
        <w:pStyle w:val="Heading1"/>
      </w:pPr>
      <w:r>
        <w:t>16.4.2019 tiistai</w:t>
      </w:r>
    </w:p>
    <w:p>
      <w:pPr>
        <w:pStyle w:val="Heading2"/>
      </w:pPr>
      <w:r>
        <w:t>18:00-20:30 Minun Suomeni - Seinäjoki NYT</w:t>
      </w:r>
    </w:p>
    <w:p>
      <w:r>
        <w:t>Minun Suomeni  -luentosarjan päätösosa osa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