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10:30-12:30 Rokkapäivä</w:t>
      </w:r>
    </w:p>
    <w:p>
      <w:r>
        <w:t>Kaupungin hernerokkatarjoilu kuntalaisille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