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19.11.2018 maanantai</w:t>
      </w:r>
    </w:p>
    <w:p>
      <w:pPr>
        <w:pStyle w:val="Heading1"/>
      </w:pPr>
      <w:r>
        <w:t>19.11.2018 maanantai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viuluoppilaat esiintyvät</w:t>
      </w:r>
    </w:p>
    <w:p>
      <w:r>
        <w:t xml:space="preserve">Vapaa pääsy, julkinen konsertti.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