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14.12.2018 perjantai</w:t>
      </w:r>
    </w:p>
    <w:p>
      <w:pPr>
        <w:pStyle w:val="Heading1"/>
      </w:pPr>
      <w:r>
        <w:t>14.12.2018-15.12.2018</w:t>
      </w:r>
    </w:p>
    <w:p>
      <w:pPr>
        <w:pStyle w:val="Heading2"/>
      </w:pPr>
      <w:r>
        <w:t>20:00-00:00 Stig Dogg Kyrön tislaamolla</w:t>
      </w:r>
    </w:p>
    <w:p>
      <w:r>
        <w:t>Tislaamolla tanssitaan Stig Doggin tahtiin vielä ennen joulunviettoon rauhoittumista</w:t>
      </w:r>
    </w:p>
    <w:p>
      <w:r>
        <w:t>15 €/kpl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