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kirkko</w:t>
      </w:r>
    </w:p>
    <w:p>
      <w:r>
        <w:t>6.12.2018 torstai</w:t>
      </w:r>
    </w:p>
    <w:p>
      <w:pPr>
        <w:pStyle w:val="Heading1"/>
      </w:pPr>
      <w:r>
        <w:t>6.12.2018 torstai</w:t>
      </w:r>
    </w:p>
    <w:p>
      <w:pPr>
        <w:pStyle w:val="Heading2"/>
      </w:pPr>
      <w:r>
        <w:t>10:00-14:00 Itsenäisyyspäivä Ähtärissä</w:t>
      </w:r>
    </w:p>
    <w:p>
      <w:r>
        <w:t>Itsenäisyyspäivän 6.12.2018 juhlallisuudet Ähtärissä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