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6.12.2018 torstai</w:t>
      </w:r>
    </w:p>
    <w:p>
      <w:pPr>
        <w:pStyle w:val="Heading1"/>
      </w:pPr>
      <w:r>
        <w:t>6.12.2018 torstai</w:t>
      </w:r>
    </w:p>
    <w:p>
      <w:pPr>
        <w:pStyle w:val="Heading2"/>
      </w:pPr>
      <w:r>
        <w:t>11:30-13:00 Itsenäisyyspäivänjuhlallisuudet 2018</w:t>
      </w:r>
    </w:p>
    <w:p>
      <w:r>
        <w:t>Kakkukahvi, puheita, palkitsemisia ja 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