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12.12.2018 keskiviikko</w:t>
      </w:r>
    </w:p>
    <w:p>
      <w:pPr>
        <w:pStyle w:val="Heading1"/>
      </w:pPr>
      <w:r>
        <w:t>12.12.2018 keskiviikko</w:t>
      </w:r>
    </w:p>
    <w:p>
      <w:pPr>
        <w:pStyle w:val="Heading2"/>
      </w:pPr>
      <w:r>
        <w:t>17:30-17:30 Vanhan Paukun pikkujoulu</w:t>
      </w:r>
    </w:p>
    <w:p>
      <w:r>
        <w:t>Vanhan Paukun pikkujoulu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