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</w:t>
      </w:r>
    </w:p>
    <w:p>
      <w:r>
        <w:t>27.4.2019 lauantai</w:t>
      </w:r>
    </w:p>
    <w:p>
      <w:pPr>
        <w:pStyle w:val="Heading1"/>
      </w:pPr>
      <w:r>
        <w:t>27.4.2019 lauantai</w:t>
      </w:r>
    </w:p>
    <w:p>
      <w:pPr>
        <w:pStyle w:val="Heading2"/>
      </w:pPr>
      <w:r>
        <w:t>19:00-19:00 Wanhojen vuosikymmenten iltamat</w:t>
      </w:r>
    </w:p>
    <w:p>
      <w:r>
        <w:t>Vanhaa iltamaperinnettä soveltavat iltamat</w:t>
      </w:r>
    </w:p>
    <w:p>
      <w:r>
        <w:t xml:space="preserve">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