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25.4.2019 torstai</w:t>
      </w:r>
    </w:p>
    <w:p>
      <w:pPr>
        <w:pStyle w:val="Heading1"/>
      </w:pPr>
      <w:r>
        <w:t>25.4.2019 torstai</w:t>
      </w:r>
    </w:p>
    <w:p>
      <w:pPr>
        <w:pStyle w:val="Heading2"/>
      </w:pPr>
      <w:r>
        <w:t>19:00-20:30 Lapuan musiikkiopiston Iltamusiikki</w:t>
      </w:r>
    </w:p>
    <w:p>
      <w:r>
        <w:t>Lapuan musiikkiopiston oppilaat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