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11.4.2019 torstai</w:t>
      </w:r>
    </w:p>
    <w:p>
      <w:pPr>
        <w:pStyle w:val="Heading1"/>
      </w:pPr>
      <w:r>
        <w:t>11.4.2019 torstai</w:t>
      </w:r>
    </w:p>
    <w:p>
      <w:pPr>
        <w:pStyle w:val="Heading2"/>
      </w:pPr>
      <w:r>
        <w:t>10:00-14:00 Nurmon kirjaston pääsiäistapahtuma</w:t>
      </w:r>
    </w:p>
    <w:p>
      <w:r>
        <w:t>Puuhaa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