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10:00-14:00 Nurmon kirjaston pääsiäistapahtuma</w:t>
      </w:r>
    </w:p>
    <w:p>
      <w:r>
        <w:t>Puuhaa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