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24.7.2019 keskiviikko</w:t>
      </w:r>
    </w:p>
    <w:p>
      <w:pPr>
        <w:pStyle w:val="Heading1"/>
      </w:pPr>
      <w:r>
        <w:t>24.7.2019 keskiviikko</w:t>
      </w:r>
    </w:p>
    <w:p>
      <w:pPr>
        <w:pStyle w:val="Heading2"/>
      </w:pPr>
      <w:r>
        <w:t>19:00-21:00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