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13.4.2019 lauantai</w:t>
      </w:r>
    </w:p>
    <w:p>
      <w:pPr>
        <w:pStyle w:val="Heading1"/>
      </w:pPr>
      <w:r>
        <w:t>13.4.2019 lauantai</w:t>
      </w:r>
    </w:p>
    <w:p>
      <w:pPr>
        <w:pStyle w:val="Heading2"/>
      </w:pPr>
      <w:r>
        <w:t>10:00-17:00 Herkullinen kakkubuffet Vanhassa Paukussa Lapualla</w:t>
      </w:r>
    </w:p>
    <w:p>
      <w:r>
        <w:t>Herkullinen kakkubuffet Vanhassa Paukussa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