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4.4.2019 torstai</w:t>
      </w:r>
    </w:p>
    <w:p>
      <w:pPr>
        <w:pStyle w:val="Heading1"/>
      </w:pPr>
      <w:r>
        <w:t>4.4.2019-29.4.2019</w:t>
      </w:r>
    </w:p>
    <w:p>
      <w:pPr>
        <w:pStyle w:val="Heading2"/>
      </w:pPr>
      <w:r>
        <w:t xml:space="preserve">12:00-19:00 Posliini- ja kuvataidetta </w:t>
      </w:r>
    </w:p>
    <w:p>
      <w:r>
        <w:t>Posliini- ja kuvataidetta / Järvilakeuden kansalaiopisto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