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23.2.2019 lauantai</w:t>
      </w:r>
    </w:p>
    <w:p>
      <w:pPr>
        <w:pStyle w:val="Heading1"/>
      </w:pPr>
      <w:r>
        <w:t>23.2.2019 lauantai</w:t>
      </w:r>
    </w:p>
    <w:p>
      <w:pPr>
        <w:pStyle w:val="Heading2"/>
      </w:pPr>
      <w:r>
        <w:t>13:00-23:00 Lakeuden Laajakuvafestivaali</w:t>
      </w:r>
    </w:p>
    <w:p>
      <w:r>
        <w:t>Lakeuden Laajakuvafestivaali</w:t>
      </w:r>
    </w:p>
    <w:p>
      <w:r>
        <w:t>Hintatiedot päivittyvät kotisivuille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