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2.2.2019 lauantai</w:t>
      </w:r>
    </w:p>
    <w:p>
      <w:pPr>
        <w:pStyle w:val="Heading1"/>
      </w:pPr>
      <w:r>
        <w:t>2.2.2019-3.2.2019</w:t>
      </w:r>
    </w:p>
    <w:p>
      <w:pPr>
        <w:pStyle w:val="Heading2"/>
      </w:pPr>
      <w:r>
        <w:t>16:00-00:00 Taikuri Miika Korkatti tislaamolla</w:t>
      </w:r>
    </w:p>
    <w:p>
      <w:r>
        <w:t>Helmikuun live-ilta mennään taianomaisissa tunnelmissa Kyrön tislaamolla!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