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19.1.2019 lauantai</w:t>
      </w:r>
    </w:p>
    <w:p>
      <w:pPr>
        <w:pStyle w:val="Heading1"/>
      </w:pPr>
      <w:r>
        <w:t>19.1.2019 lauantai</w:t>
      </w:r>
    </w:p>
    <w:p>
      <w:pPr>
        <w:pStyle w:val="Heading2"/>
      </w:pPr>
      <w:r>
        <w:t>10:00-14:00 Käsityölauantai</w:t>
      </w:r>
    </w:p>
    <w:p>
      <w:r>
        <w:t>Käsityökevään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