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23.1.2019 keskiviikko</w:t>
      </w:r>
    </w:p>
    <w:p>
      <w:pPr>
        <w:pStyle w:val="Heading1"/>
      </w:pPr>
      <w:r>
        <w:t>23.1.2019-24.3.2019</w:t>
      </w:r>
    </w:p>
    <w:p>
      <w:pPr>
        <w:pStyle w:val="Heading2"/>
      </w:pPr>
      <w:r>
        <w:t>Kirjoittamattomat - The Unwritten</w:t>
      </w:r>
    </w:p>
    <w:p>
      <w:r>
        <w:t>Valokuvanäyttely</w:t>
      </w:r>
    </w:p>
    <w:p>
      <w:r>
        <w:t>Aikuiset 6 €</w:t>
        <w:br/>
        <w:br/>
        <w:br/>
        <w:br/>
        <w:t>Lapset ja nuoret 7–18 vuotta 4 €</w:t>
        <w:br/>
        <w:br/>
        <w:br/>
        <w:br/>
        <w:t>Opiskelijat, eläkeläiset, varusmiehet, työttömät 4 €</w:t>
        <w:br/>
        <w:br/>
        <w:br/>
        <w:br/>
        <w:t>Kotiseutu kotoisaksi -hankkeen järjestämien tilaisuuksien ja tapahtumien aikana sekä keskiviikkoisin vapaa sisäänpääsy.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