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14.5.2019 tiistai</w:t>
      </w:r>
    </w:p>
    <w:p>
      <w:pPr>
        <w:pStyle w:val="Heading1"/>
      </w:pPr>
      <w:r>
        <w:t>14.5.2019 tiistai</w:t>
      </w:r>
    </w:p>
    <w:p>
      <w:pPr>
        <w:pStyle w:val="Heading2"/>
      </w:pPr>
      <w:r>
        <w:t>10:00-10:00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