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3.2.2019 sunnuntai</w:t>
      </w:r>
    </w:p>
    <w:p>
      <w:pPr>
        <w:pStyle w:val="Heading1"/>
      </w:pPr>
      <w:r>
        <w:t>3.2.2019-28.2.2019</w:t>
      </w:r>
    </w:p>
    <w:p>
      <w:pPr>
        <w:pStyle w:val="Heading2"/>
      </w:pPr>
      <w:r>
        <w:t>14:00-14:00 Tuulahdus Kristiinankaupungista</w:t>
      </w:r>
    </w:p>
    <w:p>
      <w:r>
        <w:t>Hella-gallerian helmikuun taidenäyttely 3. - 28.2.2019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