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Otsonlinna</w:t>
      </w:r>
    </w:p>
    <w:p>
      <w:r>
        <w:t>18.2.2019 maanantai</w:t>
      </w:r>
    </w:p>
    <w:p>
      <w:pPr>
        <w:pStyle w:val="Heading1"/>
      </w:pPr>
      <w:r>
        <w:t>18.2.2019 maanantai</w:t>
      </w:r>
    </w:p>
    <w:p>
      <w:pPr>
        <w:pStyle w:val="Heading2"/>
      </w:pPr>
      <w:r>
        <w:t>19:00-22:00 Merikanto-opiston oppilaskonsertti</w:t>
      </w:r>
    </w:p>
    <w:p>
      <w:r>
        <w:t>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