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19.3.2019 tiistai</w:t>
      </w:r>
    </w:p>
    <w:p>
      <w:pPr>
        <w:pStyle w:val="Heading1"/>
      </w:pPr>
      <w:r>
        <w:t>19.3.2019-21.3.2019</w:t>
      </w:r>
    </w:p>
    <w:p>
      <w:pPr>
        <w:pStyle w:val="Heading2"/>
      </w:pPr>
      <w:r>
        <w:t>09:30-17:00 Valtakunnallinen maaseutumatkailuyrittäjien ja -kehittäjien seminaari</w:t>
      </w:r>
    </w:p>
    <w:p>
      <w:r>
        <w:t>Valtakunnalliseen maaseutumatkailuyrittäjien ja -kehittäjien seminaariin! Tänä vuonna seminaariohjelma tarjoaa ajankohtaista tietoa ja inspiroivia case-esimerkk</w:t>
      </w:r>
    </w:p>
    <w:p>
      <w:r>
        <w:t>Hinnat ahtarizoo.fi/semma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