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Taitokeskus Oura</w:t>
      </w:r>
    </w:p>
    <w:p>
      <w:r>
        <w:t>23.5.2019 torstai</w:t>
      </w:r>
    </w:p>
    <w:p>
      <w:pPr>
        <w:pStyle w:val="Heading1"/>
      </w:pPr>
      <w:r>
        <w:t>23.5.2019-31.5.2019</w:t>
      </w:r>
    </w:p>
    <w:p>
      <w:pPr>
        <w:pStyle w:val="Heading2"/>
      </w:pPr>
      <w:r>
        <w:t>10:00-18:00 PaaPii Pop Up</w:t>
      </w:r>
    </w:p>
    <w:p>
      <w:r>
        <w:t>PaaPiin printtikankaiden Pop Up Taitokeskus Ourassa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