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12.4.2019 perjantai</w:t>
      </w:r>
    </w:p>
    <w:p>
      <w:pPr>
        <w:pStyle w:val="Heading1"/>
      </w:pPr>
      <w:r>
        <w:t>12.4.2019 perjantai</w:t>
      </w:r>
    </w:p>
    <w:p>
      <w:pPr>
        <w:pStyle w:val="Heading2"/>
      </w:pPr>
      <w:r>
        <w:t>18:00-20:30 Johannes-passio</w:t>
      </w:r>
    </w:p>
    <w:p>
      <w:r>
        <w:t>Seinäjoen kaupunginorkesterin konsertti</w:t>
      </w:r>
    </w:p>
    <w:p>
      <w:r>
        <w:t>Liput 20/15 €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