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2.4.2019 tiistai</w:t>
      </w:r>
    </w:p>
    <w:p>
      <w:pPr>
        <w:pStyle w:val="Heading1"/>
      </w:pPr>
      <w:r>
        <w:t>2.4.2019 tiistai</w:t>
      </w:r>
    </w:p>
    <w:p>
      <w:pPr>
        <w:pStyle w:val="Heading2"/>
      </w:pPr>
      <w:r>
        <w:t>18:00-19:00 SKOR-klubi: Pariisista Pohjanmaalle</w:t>
      </w:r>
    </w:p>
    <w:p>
      <w:r>
        <w:t>Seinäjoen kaupunginorkesterin klubi-ilta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