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12.5.2019 sunnuntai</w:t>
      </w:r>
    </w:p>
    <w:p>
      <w:pPr>
        <w:pStyle w:val="Heading1"/>
      </w:pPr>
      <w:r>
        <w:t>12.5.2019 sunnuntai</w:t>
      </w:r>
    </w:p>
    <w:p>
      <w:pPr>
        <w:pStyle w:val="Heading2"/>
      </w:pPr>
      <w:r>
        <w:t>15:00-17:30 Ludvig XIV: Linnuntietä taivaaseen -äitienpäiväkonsertti</w:t>
      </w:r>
    </w:p>
    <w:p>
      <w:r>
        <w:t>Uuden ja perinteisen mustalaismusiikin ja rakkauslaulun neljä vuodenaikaa</w:t>
      </w:r>
    </w:p>
    <w:p>
      <w:r>
        <w:t>28/23,5/16€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