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15.3.2019 perjantai</w:t>
      </w:r>
    </w:p>
    <w:p>
      <w:pPr>
        <w:pStyle w:val="Heading1"/>
      </w:pPr>
      <w:r>
        <w:t>15.3.2019 perjantai</w:t>
      </w:r>
    </w:p>
    <w:p>
      <w:pPr>
        <w:pStyle w:val="Heading2"/>
      </w:pPr>
      <w:r>
        <w:t>19:00-21:00 Uppalan Viinikoulu</w:t>
      </w:r>
    </w:p>
    <w:p>
      <w:r>
        <w:t xml:space="preserve">Uppalan viinikoulu on vapaamuotoinen ja hauska retki viinien maailmaan. </w:t>
      </w:r>
    </w:p>
    <w:p>
      <w:r>
        <w:t>45€/kerta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