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27.4.2019 lauantai</w:t>
      </w:r>
    </w:p>
    <w:p>
      <w:pPr>
        <w:pStyle w:val="Heading1"/>
      </w:pPr>
      <w:r>
        <w:t>27.4.2019 lauantai</w:t>
      </w:r>
    </w:p>
    <w:p>
      <w:pPr>
        <w:pStyle w:val="Heading2"/>
      </w:pPr>
      <w:r>
        <w:t>12:00-18:00 Herätys! Alpon savannin avajaiset</w:t>
      </w:r>
    </w:p>
    <w:p>
      <w:r>
        <w:t>Herätetään Alpon savanni tähän vuoteen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