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ABC Seinäjoki</w:t>
      </w:r>
    </w:p>
    <w:p>
      <w:r>
        <w:t>22.3.2019 perjantai</w:t>
      </w:r>
    </w:p>
    <w:p>
      <w:pPr>
        <w:pStyle w:val="Heading1"/>
      </w:pPr>
      <w:r>
        <w:t>22.3.2019 perjantai</w:t>
      </w:r>
    </w:p>
    <w:p>
      <w:pPr>
        <w:pStyle w:val="Heading2"/>
      </w:pPr>
      <w:r>
        <w:t>17:00-21:00 Lasten ensiapu ja hätätilanteet 4h Seinäjoki</w:t>
      </w:r>
    </w:p>
    <w:p>
      <w:r>
        <w:t xml:space="preserve">Vauvojen ja lasten ensiapuun keskittyvä ensiapukurssi Seinäjoella. </w:t>
      </w:r>
    </w:p>
    <w:p>
      <w:r>
        <w:t>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