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</w:t>
      </w:r>
    </w:p>
    <w:p>
      <w:r>
        <w:t>27.4.2019 lauantai</w:t>
      </w:r>
    </w:p>
    <w:p>
      <w:pPr>
        <w:pStyle w:val="Heading1"/>
      </w:pPr>
      <w:r>
        <w:t>27.4.2019 lauantai</w:t>
      </w:r>
    </w:p>
    <w:p>
      <w:pPr>
        <w:pStyle w:val="Heading2"/>
      </w:pPr>
      <w:r>
        <w:t>12:00-12:00 HERÄTYS!</w:t>
      </w:r>
    </w:p>
    <w:p>
      <w:r>
        <w:t>Herätellään Alpon savanni talviunilta.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