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10.7.2019 keskiviikko</w:t>
      </w:r>
    </w:p>
    <w:p>
      <w:pPr>
        <w:pStyle w:val="Heading1"/>
      </w:pPr>
      <w:r>
        <w:t>10.7.2019 keskiviikko</w:t>
      </w:r>
    </w:p>
    <w:p>
      <w:pPr>
        <w:pStyle w:val="Heading2"/>
      </w:pPr>
      <w:r>
        <w:t>12:00-23:00 Pop Up Cafe Brasil</w:t>
      </w:r>
    </w:p>
    <w:p>
      <w:r>
        <w:t xml:space="preserve">Erikoiskahveille kesäkahvilaan!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