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9.7.2019 tiistai</w:t>
      </w:r>
    </w:p>
    <w:p>
      <w:pPr>
        <w:pStyle w:val="Heading1"/>
      </w:pPr>
      <w:r>
        <w:t>9.7.2019 tiistai</w:t>
      </w:r>
    </w:p>
    <w:p>
      <w:pPr>
        <w:pStyle w:val="Heading2"/>
      </w:pPr>
      <w:r>
        <w:t>16:00-17:30 Elektrobingo</w:t>
      </w:r>
    </w:p>
    <w:p>
      <w:r>
        <w:t>Tangoviikon kunniaksi Elektrobingon teema kietoutuu tangon ympärille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