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16:00-17:30 Elektrobingo</w:t>
      </w:r>
    </w:p>
    <w:p>
      <w:r>
        <w:t>Tangoviikon kunniaksi Elektrobingon teema kietoutuu tangon ympärille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