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4.7.2019 torstai</w:t>
      </w:r>
    </w:p>
    <w:p>
      <w:pPr>
        <w:pStyle w:val="Heading1"/>
      </w:pPr>
      <w:r>
        <w:t>4.7.2019-28.7.2019</w:t>
      </w:r>
    </w:p>
    <w:p>
      <w:pPr>
        <w:pStyle w:val="Heading2"/>
      </w:pPr>
      <w:r>
        <w:t>Risteilyt Lapuajoella</w:t>
      </w:r>
    </w:p>
    <w:p>
      <w:r>
        <w:t>Risteilyt Lapuanjoella</w:t>
      </w:r>
    </w:p>
    <w:p>
      <w:r>
        <w:t xml:space="preserve">10,-/aikuinen, </w:t>
        <w:br/>
        <w:br/>
        <w:t>lapset: 5-12 v 5 €, alle 5v maksutta, perhelippu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