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30.4.2019 tiistai</w:t>
      </w:r>
    </w:p>
    <w:p>
      <w:pPr>
        <w:pStyle w:val="Heading1"/>
      </w:pPr>
      <w:r>
        <w:t>30.4.2019-1.5.2019</w:t>
      </w:r>
    </w:p>
    <w:p>
      <w:pPr>
        <w:pStyle w:val="Heading2"/>
      </w:pPr>
      <w:r>
        <w:t>17:00-00:00 Kivitipun Vappu</w:t>
      </w:r>
    </w:p>
    <w:p>
      <w:r>
        <w:t>Laulukilpailu, radio- ja levytanssit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