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20.4.2019 lauantai</w:t>
      </w:r>
    </w:p>
    <w:p>
      <w:pPr>
        <w:pStyle w:val="Heading1"/>
      </w:pPr>
      <w:r>
        <w:t>20.4.2019-21.4.2019</w:t>
      </w:r>
    </w:p>
    <w:p>
      <w:pPr>
        <w:pStyle w:val="Heading2"/>
      </w:pPr>
      <w:r>
        <w:t>21:00-02:00 RM Bile- ja tanssibändi</w:t>
      </w:r>
    </w:p>
    <w:p>
      <w:r>
        <w:t>Tanssimusiikkia ja bilemusiikkia</w:t>
      </w:r>
    </w:p>
    <w:p>
      <w:r>
        <w:t>Pääsylippu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