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13.4.2019 lauantai</w:t>
      </w:r>
    </w:p>
    <w:p>
      <w:pPr>
        <w:pStyle w:val="Heading1"/>
      </w:pPr>
      <w:r>
        <w:t>13.4.2019 lauantai</w:t>
      </w:r>
    </w:p>
    <w:p>
      <w:pPr>
        <w:pStyle w:val="Heading2"/>
      </w:pPr>
      <w:r>
        <w:t>11:00-11:00 Seinäjoen kansalaisopiston kevätnäyttely ja -tapahtuma</w:t>
      </w:r>
    </w:p>
    <w:p>
      <w:r>
        <w:t xml:space="preserve">Kevättapahtuma sisältää Seinäjoen kansalaisopistossa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