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29.5.2019 keskiviikko</w:t>
      </w:r>
    </w:p>
    <w:p>
      <w:pPr>
        <w:pStyle w:val="Heading1"/>
      </w:pPr>
      <w:r>
        <w:t>29.5.2019-12.6.2019</w:t>
      </w:r>
    </w:p>
    <w:p>
      <w:pPr>
        <w:pStyle w:val="Heading2"/>
      </w:pPr>
      <w:r>
        <w:t xml:space="preserve">16:00-17:00 和 WA kansainvälinen japanilaisen taiteen näyttely Alajärvellä 29.5. – 12.6.2019 </w:t>
      </w:r>
    </w:p>
    <w:p>
      <w:r>
        <w:t>Alajärvellä nähdään alkukesästä laaja katsaus japanilaista taidetta</w:t>
      </w:r>
    </w:p>
    <w:p>
      <w:r>
        <w:t>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