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28.7.2019 sunnuntai</w:t>
      </w:r>
    </w:p>
    <w:p>
      <w:pPr>
        <w:pStyle w:val="Heading1"/>
      </w:pPr>
      <w:r>
        <w:t>28.7.2019 sunnuntai</w:t>
      </w:r>
    </w:p>
    <w:p>
      <w:pPr>
        <w:pStyle w:val="Heading2"/>
      </w:pPr>
      <w:r>
        <w:t>14:00-14:00 Herra Hakkaraisen Seitsemän ihmettä</w:t>
      </w:r>
    </w:p>
    <w:p>
      <w:r>
        <w:t xml:space="preserve">Nyt on onnea matkassa! Mauri Kunnaksen ikisuosikki Herra Hakkarainen osallistuu unissaan arpajaisiin ja voittaa matkan maailman ympäri. </w:t>
      </w:r>
    </w:p>
    <w:p>
      <w:r>
        <w:t>Liput: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