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24.6.2019 maanantai</w:t>
      </w:r>
    </w:p>
    <w:p>
      <w:pPr>
        <w:pStyle w:val="Heading1"/>
      </w:pPr>
      <w:r>
        <w:t>24.6.2019-27.6.2019</w:t>
      </w:r>
    </w:p>
    <w:p>
      <w:pPr>
        <w:pStyle w:val="Heading2"/>
      </w:pPr>
      <w:r>
        <w:t>09:00-15:00 Aikuisten käsityö kesäkurssi</w:t>
      </w:r>
    </w:p>
    <w:p>
      <w:r>
        <w:t xml:space="preserve">Aikuisten kesäkurssilla tehdään monenlaista käsityötä! </w:t>
      </w:r>
    </w:p>
    <w:p>
      <w:r>
        <w:t>Kurssin hinta on kurssimaksu 50€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