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12.7.2019 perjantai</w:t>
      </w:r>
    </w:p>
    <w:p>
      <w:pPr>
        <w:pStyle w:val="Heading1"/>
      </w:pPr>
      <w:r>
        <w:t>12.7.2019-13.7.2019</w:t>
      </w:r>
    </w:p>
    <w:p>
      <w:pPr>
        <w:pStyle w:val="Heading2"/>
      </w:pPr>
      <w:r>
        <w:t>09:00-17:00 Karijoen rompepäivät</w:t>
      </w:r>
    </w:p>
    <w:p>
      <w:r>
        <w:t>Vanhoja koneita sekä perinteisiä työnäytöksiä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